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864005" w14:textId="37B6AC60" w:rsidR="00CB2211" w:rsidRPr="00CB2211" w:rsidRDefault="00CB2211" w:rsidP="00CB2211">
      <w:pPr>
        <w:pStyle w:val="1"/>
        <w:jc w:val="center"/>
        <w:rPr>
          <w:rFonts w:eastAsia="Times New Roman"/>
          <w:b/>
          <w:bCs/>
          <w:color w:val="auto"/>
          <w:rtl/>
          <w:lang w:eastAsia="he-IL"/>
        </w:rPr>
      </w:pPr>
      <w:r w:rsidRPr="00CB2211">
        <w:rPr>
          <w:rFonts w:eastAsia="Times New Roman" w:hint="cs"/>
          <w:b/>
          <w:bCs/>
          <w:color w:val="auto"/>
          <w:rtl/>
          <w:lang w:eastAsia="he-IL"/>
        </w:rPr>
        <w:t>מענה לשאלות הבהרה קול קורא למחקרים</w:t>
      </w:r>
      <w:r w:rsidRPr="00CB2211">
        <w:rPr>
          <w:rFonts w:eastAsia="Times New Roman" w:hint="cs"/>
          <w:b/>
          <w:bCs/>
          <w:color w:val="auto"/>
          <w:rtl/>
          <w:lang w:eastAsia="he-IL"/>
        </w:rPr>
        <w:t xml:space="preserve"> וסקרים </w:t>
      </w:r>
      <w:r w:rsidRPr="00CB2211">
        <w:rPr>
          <w:rFonts w:eastAsia="Times New Roman" w:hint="cs"/>
          <w:b/>
          <w:bCs/>
          <w:color w:val="auto"/>
          <w:rtl/>
          <w:lang w:eastAsia="he-IL"/>
        </w:rPr>
        <w:t xml:space="preserve">2022/5 </w:t>
      </w:r>
      <w:r w:rsidRPr="00CB2211">
        <w:rPr>
          <w:rFonts w:eastAsia="Times New Roman" w:hint="cs"/>
          <w:b/>
          <w:bCs/>
          <w:color w:val="auto"/>
          <w:rtl/>
          <w:lang w:eastAsia="he-IL"/>
        </w:rPr>
        <w:t>בנושאים:</w:t>
      </w:r>
    </w:p>
    <w:p w14:paraId="575BA92F" w14:textId="1DB01E32" w:rsidR="00CB2211" w:rsidRPr="00CB2211" w:rsidRDefault="00CB2211" w:rsidP="00CB2211">
      <w:pPr>
        <w:pStyle w:val="1"/>
        <w:numPr>
          <w:ilvl w:val="0"/>
          <w:numId w:val="6"/>
        </w:numPr>
        <w:jc w:val="center"/>
        <w:rPr>
          <w:rFonts w:eastAsia="Times New Roman"/>
          <w:b/>
          <w:bCs/>
          <w:color w:val="auto"/>
          <w:rtl/>
          <w:lang w:eastAsia="he-IL"/>
        </w:rPr>
      </w:pPr>
      <w:r w:rsidRPr="00CB2211">
        <w:rPr>
          <w:rFonts w:eastAsia="Times New Roman"/>
          <w:b/>
          <w:bCs/>
          <w:color w:val="auto"/>
          <w:rtl/>
          <w:lang w:eastAsia="he-IL"/>
        </w:rPr>
        <w:t xml:space="preserve">מזיקים לאדם, </w:t>
      </w:r>
      <w:r w:rsidRPr="00CB2211">
        <w:rPr>
          <w:rFonts w:eastAsia="Times New Roman"/>
          <w:b/>
          <w:bCs/>
          <w:color w:val="auto"/>
          <w:lang w:eastAsia="he-IL"/>
        </w:rPr>
        <w:t>VECTOR-BORNE DISEASES</w:t>
      </w:r>
      <w:r w:rsidRPr="00CB2211">
        <w:rPr>
          <w:rFonts w:eastAsia="Times New Roman"/>
          <w:b/>
          <w:bCs/>
          <w:color w:val="auto"/>
          <w:rtl/>
          <w:lang w:eastAsia="he-IL"/>
        </w:rPr>
        <w:t xml:space="preserve"> מחלות זואונוטיות</w:t>
      </w:r>
    </w:p>
    <w:p w14:paraId="441CE169" w14:textId="72766675" w:rsidR="00CB2211" w:rsidRPr="00CB2211" w:rsidRDefault="00CB2211" w:rsidP="00CB2211">
      <w:pPr>
        <w:pStyle w:val="1"/>
        <w:numPr>
          <w:ilvl w:val="0"/>
          <w:numId w:val="6"/>
        </w:numPr>
        <w:jc w:val="center"/>
        <w:rPr>
          <w:rFonts w:eastAsia="Times New Roman"/>
          <w:b/>
          <w:bCs/>
          <w:color w:val="auto"/>
          <w:rtl/>
          <w:lang w:eastAsia="he-IL"/>
        </w:rPr>
      </w:pPr>
      <w:r w:rsidRPr="00CB2211">
        <w:rPr>
          <w:rFonts w:eastAsia="Times New Roman"/>
          <w:b/>
          <w:bCs/>
          <w:color w:val="auto"/>
          <w:rtl/>
          <w:lang w:eastAsia="he-IL"/>
        </w:rPr>
        <w:t>מניעת זיהום בנחלי הגולן</w:t>
      </w:r>
    </w:p>
    <w:p w14:paraId="1186658D" w14:textId="6BF29F52" w:rsidR="00CB2211" w:rsidRDefault="00CB2211">
      <w:pPr>
        <w:rPr>
          <w:rtl/>
        </w:rPr>
      </w:pPr>
    </w:p>
    <w:tbl>
      <w:tblPr>
        <w:tblpPr w:leftFromText="180" w:rightFromText="180" w:vertAnchor="text" w:horzAnchor="margin" w:tblpXSpec="right" w:tblpY="237"/>
        <w:bidiVisual/>
        <w:tblW w:w="94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42"/>
        <w:gridCol w:w="1285"/>
        <w:gridCol w:w="4962"/>
        <w:gridCol w:w="2410"/>
      </w:tblGrid>
      <w:tr w:rsidR="00CB2211" w:rsidRPr="007A1962" w14:paraId="4ADB3B8D" w14:textId="77777777" w:rsidTr="00560AD5">
        <w:trPr>
          <w:trHeight w:val="283"/>
          <w:tblHeader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14:paraId="35932406" w14:textId="77777777" w:rsidR="00CB2211" w:rsidRPr="007A1962" w:rsidRDefault="00CB2211" w:rsidP="00560AD5">
            <w:pPr>
              <w:spacing w:line="360" w:lineRule="auto"/>
              <w:jc w:val="center"/>
              <w:rPr>
                <w:rFonts w:asciiTheme="minorBidi" w:eastAsia="Times New Roman" w:hAnsiTheme="minorBidi"/>
                <w:b/>
                <w:bCs/>
                <w:sz w:val="24"/>
                <w:szCs w:val="24"/>
                <w:lang w:eastAsia="he-IL"/>
              </w:rPr>
            </w:pPr>
            <w:r w:rsidRPr="007A1962">
              <w:rPr>
                <w:rFonts w:asciiTheme="minorBidi" w:eastAsia="Times New Roman" w:hAnsiTheme="minorBidi"/>
                <w:b/>
                <w:bCs/>
                <w:sz w:val="24"/>
                <w:szCs w:val="24"/>
                <w:rtl/>
                <w:lang w:eastAsia="he-IL"/>
              </w:rPr>
              <w:t>#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14:paraId="68D9D571" w14:textId="77777777" w:rsidR="00CB2211" w:rsidRPr="007A1962" w:rsidRDefault="00CB2211" w:rsidP="00560AD5">
            <w:pPr>
              <w:spacing w:line="360" w:lineRule="auto"/>
              <w:jc w:val="center"/>
              <w:rPr>
                <w:rFonts w:asciiTheme="minorBidi" w:eastAsia="Times New Roman" w:hAnsiTheme="minorBidi"/>
                <w:b/>
                <w:bCs/>
                <w:sz w:val="24"/>
                <w:szCs w:val="24"/>
                <w:lang w:eastAsia="he-IL"/>
              </w:rPr>
            </w:pPr>
            <w:r w:rsidRPr="007A1962">
              <w:rPr>
                <w:rFonts w:asciiTheme="minorBidi" w:eastAsia="Times New Roman" w:hAnsiTheme="minorBidi"/>
                <w:b/>
                <w:bCs/>
                <w:sz w:val="24"/>
                <w:szCs w:val="24"/>
                <w:rtl/>
                <w:lang w:eastAsia="he-IL"/>
              </w:rPr>
              <w:t>הסעיף במכרז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14:paraId="07DE3309" w14:textId="77777777" w:rsidR="00CB2211" w:rsidRPr="007A1962" w:rsidRDefault="00CB2211" w:rsidP="00560AD5">
            <w:pPr>
              <w:spacing w:line="360" w:lineRule="auto"/>
              <w:jc w:val="center"/>
              <w:rPr>
                <w:rFonts w:asciiTheme="minorBidi" w:eastAsia="Times New Roman" w:hAnsiTheme="minorBidi"/>
                <w:b/>
                <w:bCs/>
                <w:sz w:val="24"/>
                <w:szCs w:val="24"/>
                <w:lang w:eastAsia="he-IL"/>
              </w:rPr>
            </w:pPr>
            <w:r w:rsidRPr="007A1962">
              <w:rPr>
                <w:rFonts w:asciiTheme="minorBidi" w:eastAsia="Times New Roman" w:hAnsiTheme="minorBidi"/>
                <w:b/>
                <w:bCs/>
                <w:sz w:val="24"/>
                <w:szCs w:val="24"/>
                <w:rtl/>
                <w:lang w:eastAsia="he-IL"/>
              </w:rPr>
              <w:t>שאלה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14:paraId="725891B8" w14:textId="77777777" w:rsidR="00CB2211" w:rsidRPr="007A1962" w:rsidRDefault="00CB2211" w:rsidP="00560AD5">
            <w:pPr>
              <w:spacing w:line="360" w:lineRule="auto"/>
              <w:jc w:val="center"/>
              <w:rPr>
                <w:rFonts w:asciiTheme="minorBidi" w:eastAsia="Times New Roman" w:hAnsiTheme="minorBidi"/>
                <w:b/>
                <w:bCs/>
                <w:sz w:val="24"/>
                <w:szCs w:val="24"/>
                <w:lang w:eastAsia="he-IL"/>
              </w:rPr>
            </w:pPr>
            <w:r w:rsidRPr="007A1962">
              <w:rPr>
                <w:rFonts w:asciiTheme="minorBidi" w:eastAsia="Times New Roman" w:hAnsiTheme="minorBidi"/>
                <w:b/>
                <w:bCs/>
                <w:sz w:val="24"/>
                <w:szCs w:val="24"/>
                <w:rtl/>
                <w:lang w:eastAsia="he-IL"/>
              </w:rPr>
              <w:t>תשובת עורך המכרז</w:t>
            </w:r>
          </w:p>
        </w:tc>
      </w:tr>
      <w:tr w:rsidR="00CB2211" w:rsidRPr="00AB0CED" w14:paraId="650B430E" w14:textId="77777777" w:rsidTr="00560AD5">
        <w:trPr>
          <w:trHeight w:val="255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865DD" w14:textId="77777777" w:rsidR="00CB2211" w:rsidRPr="007A1962" w:rsidRDefault="00CB2211" w:rsidP="00CB2211">
            <w:pPr>
              <w:numPr>
                <w:ilvl w:val="0"/>
                <w:numId w:val="1"/>
              </w:numPr>
              <w:tabs>
                <w:tab w:val="left" w:pos="3380"/>
              </w:tabs>
              <w:spacing w:after="0" w:line="360" w:lineRule="auto"/>
              <w:ind w:left="110" w:hanging="110"/>
              <w:jc w:val="center"/>
              <w:rPr>
                <w:rFonts w:asciiTheme="minorBidi" w:eastAsia="Times New Roman" w:hAnsiTheme="minorBidi"/>
                <w:sz w:val="24"/>
                <w:szCs w:val="24"/>
                <w:lang w:eastAsia="he-I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8C0BA" w14:textId="77777777" w:rsidR="00CB2211" w:rsidRPr="007A1962" w:rsidRDefault="00CB2211" w:rsidP="00560AD5">
            <w:pPr>
              <w:spacing w:line="360" w:lineRule="auto"/>
              <w:rPr>
                <w:rFonts w:asciiTheme="minorBidi" w:eastAsia="Times New Roman" w:hAnsiTheme="minorBidi"/>
                <w:sz w:val="24"/>
                <w:szCs w:val="24"/>
                <w:rtl/>
                <w:lang w:eastAsia="he-IL"/>
              </w:rPr>
            </w:pPr>
            <w:r w:rsidRPr="00854AB0">
              <w:rPr>
                <w:rFonts w:hint="cs"/>
                <w:rtl/>
              </w:rPr>
              <w:t xml:space="preserve">סעיף </w:t>
            </w:r>
            <w:r>
              <w:rPr>
                <w:rFonts w:hint="cs"/>
                <w:rtl/>
              </w:rPr>
              <w:t>1</w:t>
            </w:r>
            <w:r w:rsidRPr="00854AB0">
              <w:rPr>
                <w:rFonts w:hint="cs"/>
                <w:rtl/>
              </w:rPr>
              <w:t xml:space="preserve"> לקול הקורא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67990" w14:textId="77777777" w:rsidR="00CB2211" w:rsidRDefault="00CB2211" w:rsidP="00560AD5">
            <w:pPr>
              <w:rPr>
                <w:rFonts w:ascii="Calibri" w:hAnsi="Calibri" w:cs="Calibri"/>
              </w:rPr>
            </w:pPr>
            <w:r>
              <w:rPr>
                <w:rFonts w:hint="cs"/>
                <w:rtl/>
              </w:rPr>
              <w:t>האם חוקרים השייכים לגוף ממשלתי שאינו גוף מוכר ע"י הקרן הלאומית למדע, יכולים להיות חוקרים שותפים במחקר המוגש ע"י גוף מוכר ע"י הקרן הלאומית למדע?</w:t>
            </w:r>
          </w:p>
          <w:p w14:paraId="11324290" w14:textId="77777777" w:rsidR="00CB2211" w:rsidRPr="00CE22E6" w:rsidRDefault="00CB2211" w:rsidP="00560AD5">
            <w:pPr>
              <w:spacing w:line="360" w:lineRule="auto"/>
              <w:rPr>
                <w:rFonts w:asciiTheme="minorBidi" w:hAnsiTheme="minorBidi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03919" w14:textId="77777777" w:rsidR="00CB2211" w:rsidRPr="00AB0CED" w:rsidRDefault="00CB2211" w:rsidP="00560AD5">
            <w:pPr>
              <w:pStyle w:val="a3"/>
              <w:keepLines/>
              <w:spacing w:line="360" w:lineRule="auto"/>
              <w:ind w:left="0"/>
              <w:rPr>
                <w:rtl/>
              </w:rPr>
            </w:pPr>
            <w:r w:rsidRPr="00AB0CED">
              <w:rPr>
                <w:rFonts w:hint="cs"/>
                <w:rtl/>
              </w:rPr>
              <w:t>כן</w:t>
            </w:r>
            <w:r>
              <w:rPr>
                <w:rFonts w:hint="cs"/>
                <w:rtl/>
              </w:rPr>
              <w:t>.</w:t>
            </w:r>
          </w:p>
        </w:tc>
      </w:tr>
      <w:tr w:rsidR="00CB2211" w:rsidRPr="00AB0CED" w14:paraId="6253BD29" w14:textId="77777777" w:rsidTr="00560AD5">
        <w:trPr>
          <w:trHeight w:val="255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85B28" w14:textId="77777777" w:rsidR="00CB2211" w:rsidRPr="007A1962" w:rsidRDefault="00CB2211" w:rsidP="00CB2211">
            <w:pPr>
              <w:numPr>
                <w:ilvl w:val="0"/>
                <w:numId w:val="1"/>
              </w:numPr>
              <w:tabs>
                <w:tab w:val="left" w:pos="3380"/>
              </w:tabs>
              <w:spacing w:after="0" w:line="360" w:lineRule="auto"/>
              <w:ind w:left="110" w:hanging="110"/>
              <w:jc w:val="center"/>
              <w:rPr>
                <w:rFonts w:asciiTheme="minorBidi" w:eastAsia="Times New Roman" w:hAnsiTheme="minorBidi"/>
                <w:sz w:val="24"/>
                <w:szCs w:val="24"/>
                <w:lang w:eastAsia="he-I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DFD06" w14:textId="77777777" w:rsidR="00CB2211" w:rsidRPr="007A1962" w:rsidRDefault="00CB2211" w:rsidP="00560AD5">
            <w:pPr>
              <w:spacing w:line="360" w:lineRule="auto"/>
              <w:rPr>
                <w:rFonts w:asciiTheme="minorBidi" w:eastAsia="Times New Roman" w:hAnsiTheme="minorBidi"/>
                <w:sz w:val="24"/>
                <w:szCs w:val="24"/>
                <w:rtl/>
                <w:lang w:eastAsia="he-IL"/>
              </w:rPr>
            </w:pPr>
            <w:r w:rsidRPr="00854AB0">
              <w:rPr>
                <w:rFonts w:hint="cs"/>
                <w:rtl/>
              </w:rPr>
              <w:t xml:space="preserve">סעיף </w:t>
            </w:r>
            <w:r>
              <w:rPr>
                <w:rFonts w:hint="cs"/>
                <w:rtl/>
              </w:rPr>
              <w:t>1</w:t>
            </w:r>
            <w:r w:rsidRPr="00854AB0">
              <w:rPr>
                <w:rFonts w:hint="cs"/>
                <w:rtl/>
              </w:rPr>
              <w:t xml:space="preserve"> לקול הקורא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0B3D0" w14:textId="77777777" w:rsidR="00CB2211" w:rsidRPr="00CE22E6" w:rsidRDefault="00CB2211" w:rsidP="00560AD5">
            <w:pPr>
              <w:rPr>
                <w:rFonts w:eastAsia="Times New Roman"/>
              </w:rPr>
            </w:pPr>
            <w:r w:rsidRPr="00CE22E6">
              <w:rPr>
                <w:rFonts w:eastAsia="Times New Roman" w:hint="cs"/>
                <w:rtl/>
              </w:rPr>
              <w:t>באיז</w:t>
            </w:r>
            <w:r>
              <w:rPr>
                <w:rFonts w:eastAsia="Times New Roman" w:hint="cs"/>
                <w:rtl/>
              </w:rPr>
              <w:t>ה</w:t>
            </w:r>
            <w:r w:rsidRPr="00CE22E6">
              <w:rPr>
                <w:rFonts w:eastAsia="Times New Roman" w:hint="cs"/>
                <w:rtl/>
              </w:rPr>
              <w:t xml:space="preserve"> אופן אפשר לכלול בהצעה שותפים שאינם ברשימת ה </w:t>
            </w:r>
            <w:r w:rsidRPr="00CE22E6">
              <w:rPr>
                <w:rFonts w:eastAsia="Times New Roman" w:hint="cs"/>
              </w:rPr>
              <w:t xml:space="preserve">ISF </w:t>
            </w:r>
            <w:r w:rsidRPr="00CE22E6">
              <w:rPr>
                <w:rFonts w:eastAsia="Times New Roman" w:hint="cs"/>
                <w:rtl/>
              </w:rPr>
              <w:t xml:space="preserve"> ? באופן ספציפי- תחת איזו הגדרה הם יכולים להופיע בטופס המצורף להצעה?  חוקר אחראי? חוקר משני?</w:t>
            </w:r>
          </w:p>
          <w:p w14:paraId="3D4EE3DE" w14:textId="77777777" w:rsidR="00CB2211" w:rsidRDefault="00CB2211" w:rsidP="00560AD5">
            <w:pPr>
              <w:pStyle w:val="a3"/>
              <w:ind w:left="1080"/>
              <w:rPr>
                <w:rFonts w:eastAsiaTheme="minorHAnsi"/>
                <w:rtl/>
              </w:rPr>
            </w:pPr>
          </w:p>
          <w:p w14:paraId="1688830F" w14:textId="77777777" w:rsidR="00CB2211" w:rsidRPr="007A1962" w:rsidRDefault="00CB2211" w:rsidP="00560AD5">
            <w:pPr>
              <w:spacing w:line="360" w:lineRule="auto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88DE6" w14:textId="77777777" w:rsidR="00CB2211" w:rsidRDefault="00CB2211" w:rsidP="00560AD5">
            <w:pPr>
              <w:pStyle w:val="a3"/>
              <w:keepLines/>
              <w:spacing w:line="360" w:lineRule="auto"/>
              <w:ind w:left="0"/>
              <w:rPr>
                <w:rtl/>
              </w:rPr>
            </w:pPr>
            <w:r>
              <w:rPr>
                <w:rFonts w:hint="cs"/>
                <w:rtl/>
              </w:rPr>
              <w:t>על המציע להיות מוסד מוכר כאמור בסעיף 1 לקול הקורא.</w:t>
            </w:r>
          </w:p>
          <w:p w14:paraId="5F0873EA" w14:textId="21C8CBAD" w:rsidR="00CB2211" w:rsidRPr="00AB0CED" w:rsidRDefault="00CB2211" w:rsidP="00560AD5">
            <w:pPr>
              <w:pStyle w:val="a3"/>
              <w:keepLines/>
              <w:spacing w:line="360" w:lineRule="auto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חוקר מטעם </w:t>
            </w:r>
            <w:r w:rsidRPr="00AB0CED">
              <w:rPr>
                <w:rFonts w:hint="cs"/>
                <w:rtl/>
              </w:rPr>
              <w:t xml:space="preserve">שותף שאינו </w:t>
            </w:r>
            <w:r>
              <w:rPr>
                <w:rFonts w:hint="cs"/>
                <w:rtl/>
              </w:rPr>
              <w:t>מוסד</w:t>
            </w:r>
            <w:r w:rsidRPr="00AB0CED">
              <w:rPr>
                <w:rFonts w:hint="cs"/>
                <w:rtl/>
              </w:rPr>
              <w:t xml:space="preserve"> מוכר ע"י הקרן הלאומית למדע יכול לה</w:t>
            </w:r>
            <w:r>
              <w:rPr>
                <w:rFonts w:hint="cs"/>
                <w:rtl/>
              </w:rPr>
              <w:t>ש</w:t>
            </w:r>
            <w:r w:rsidRPr="00AB0CED">
              <w:rPr>
                <w:rFonts w:hint="cs"/>
                <w:rtl/>
              </w:rPr>
              <w:t>תתף כחוקר ראשי או משני אך לא כחוקר אחראי.</w:t>
            </w:r>
          </w:p>
        </w:tc>
      </w:tr>
      <w:tr w:rsidR="00CB2211" w:rsidRPr="007A1962" w14:paraId="317A0DD6" w14:textId="77777777" w:rsidTr="00560AD5">
        <w:trPr>
          <w:trHeight w:val="255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CAFFA" w14:textId="77777777" w:rsidR="00CB2211" w:rsidRPr="007A1962" w:rsidRDefault="00CB2211" w:rsidP="00CB2211">
            <w:pPr>
              <w:numPr>
                <w:ilvl w:val="0"/>
                <w:numId w:val="1"/>
              </w:numPr>
              <w:tabs>
                <w:tab w:val="left" w:pos="3380"/>
              </w:tabs>
              <w:spacing w:after="0" w:line="360" w:lineRule="auto"/>
              <w:ind w:left="110" w:hanging="110"/>
              <w:jc w:val="center"/>
              <w:rPr>
                <w:rFonts w:asciiTheme="minorBidi" w:eastAsia="Times New Roman" w:hAnsiTheme="minorBidi"/>
                <w:sz w:val="24"/>
                <w:szCs w:val="24"/>
                <w:lang w:eastAsia="he-I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7DABE" w14:textId="77777777" w:rsidR="00CB2211" w:rsidRPr="007A1962" w:rsidRDefault="00CB2211" w:rsidP="00560AD5">
            <w:pPr>
              <w:spacing w:line="360" w:lineRule="auto"/>
              <w:rPr>
                <w:rFonts w:asciiTheme="minorBidi" w:eastAsia="Times New Roman" w:hAnsiTheme="minorBidi"/>
                <w:sz w:val="24"/>
                <w:szCs w:val="24"/>
                <w:rtl/>
                <w:lang w:eastAsia="he-IL"/>
              </w:rPr>
            </w:pPr>
            <w:r w:rsidRPr="001E0697">
              <w:rPr>
                <w:rFonts w:asciiTheme="minorBidi" w:eastAsia="Times New Roman" w:hAnsiTheme="minorBidi" w:hint="cs"/>
                <w:rtl/>
                <w:lang w:eastAsia="he-IL"/>
              </w:rPr>
              <w:t>נספח א'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F8B74" w14:textId="77777777" w:rsidR="00CB2211" w:rsidRPr="00CE22E6" w:rsidRDefault="00CB2211" w:rsidP="00560AD5">
            <w:pPr>
              <w:rPr>
                <w:rFonts w:eastAsia="Times New Roman"/>
                <w:rtl/>
              </w:rPr>
            </w:pPr>
            <w:r w:rsidRPr="00CE22E6">
              <w:rPr>
                <w:rFonts w:eastAsia="Times New Roman" w:hint="cs"/>
                <w:rtl/>
              </w:rPr>
              <w:t>בטבל</w:t>
            </w:r>
            <w:r>
              <w:rPr>
                <w:rFonts w:eastAsia="Times New Roman" w:hint="cs"/>
                <w:rtl/>
              </w:rPr>
              <w:t>ת פרטי החוקרים</w:t>
            </w:r>
            <w:r w:rsidRPr="00CE22E6">
              <w:rPr>
                <w:rFonts w:eastAsia="Times New Roman" w:hint="cs"/>
                <w:rtl/>
              </w:rPr>
              <w:t xml:space="preserve"> המצורפת</w:t>
            </w:r>
            <w:r>
              <w:rPr>
                <w:rFonts w:eastAsia="Times New Roman" w:hint="cs"/>
                <w:rtl/>
              </w:rPr>
              <w:t xml:space="preserve"> לנספח א'</w:t>
            </w:r>
            <w:r w:rsidRPr="00CE22E6">
              <w:rPr>
                <w:rFonts w:eastAsia="Times New Roman" w:hint="cs"/>
                <w:rtl/>
              </w:rPr>
              <w:t xml:space="preserve"> מופיע באפשריות "ראשון". למה הכוונה?</w:t>
            </w:r>
          </w:p>
          <w:p w14:paraId="7BB5D893" w14:textId="77777777" w:rsidR="00CB2211" w:rsidRPr="007A1962" w:rsidRDefault="00CB2211" w:rsidP="00560AD5">
            <w:pPr>
              <w:pStyle w:val="a3"/>
              <w:spacing w:after="160" w:line="360" w:lineRule="auto"/>
              <w:ind w:left="360"/>
              <w:contextualSpacing/>
              <w:rPr>
                <w:rFonts w:asciiTheme="minorBidi" w:eastAsia="Times New Roman" w:hAnsiTheme="minorBidi" w:cstheme="minorBidi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26DC6" w14:textId="77777777" w:rsidR="00CB2211" w:rsidRPr="007A1962" w:rsidRDefault="00CB2211" w:rsidP="00560AD5">
            <w:pPr>
              <w:pStyle w:val="a3"/>
              <w:keepLines/>
              <w:spacing w:line="360" w:lineRule="auto"/>
              <w:ind w:left="0"/>
              <w:rPr>
                <w:rFonts w:asciiTheme="minorBidi" w:eastAsia="Times New Roman" w:hAnsiTheme="minorBidi" w:cstheme="minorBidi"/>
                <w:sz w:val="24"/>
                <w:szCs w:val="24"/>
                <w:rtl/>
                <w:lang w:eastAsia="he-IL"/>
              </w:rPr>
            </w:pPr>
            <w:r>
              <w:rPr>
                <w:rFonts w:eastAsia="Times New Roman" w:hint="cs"/>
                <w:rtl/>
              </w:rPr>
              <w:t xml:space="preserve">הטבלה תתוקן. </w:t>
            </w:r>
            <w:r w:rsidRPr="004D290B">
              <w:rPr>
                <w:rFonts w:eastAsia="Times New Roman" w:hint="cs"/>
                <w:rtl/>
              </w:rPr>
              <w:t>המילה "ראשון" תימחק</w:t>
            </w:r>
            <w:r>
              <w:rPr>
                <w:rFonts w:eastAsia="Times New Roman" w:hint="cs"/>
                <w:rtl/>
              </w:rPr>
              <w:t>.</w:t>
            </w:r>
          </w:p>
        </w:tc>
      </w:tr>
    </w:tbl>
    <w:p w14:paraId="55D70978" w14:textId="77777777" w:rsidR="00CB2211" w:rsidRDefault="00CB2211"/>
    <w:sectPr w:rsidR="00CB2211" w:rsidSect="00CB2211">
      <w:pgSz w:w="11906" w:h="16838"/>
      <w:pgMar w:top="1440" w:right="1800" w:bottom="1440" w:left="1134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72148D"/>
    <w:multiLevelType w:val="hybridMultilevel"/>
    <w:tmpl w:val="A8F668E8"/>
    <w:lvl w:ilvl="0" w:tplc="984E5E8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43455FA7"/>
    <w:multiLevelType w:val="hybridMultilevel"/>
    <w:tmpl w:val="1106585A"/>
    <w:lvl w:ilvl="0" w:tplc="0409000F">
      <w:start w:val="1"/>
      <w:numFmt w:val="decimal"/>
      <w:lvlText w:val="%1."/>
      <w:lvlJc w:val="left"/>
      <w:pPr>
        <w:ind w:left="1433" w:hanging="360"/>
      </w:pPr>
    </w:lvl>
    <w:lvl w:ilvl="1" w:tplc="04090019" w:tentative="1">
      <w:start w:val="1"/>
      <w:numFmt w:val="lowerLetter"/>
      <w:lvlText w:val="%2."/>
      <w:lvlJc w:val="left"/>
      <w:pPr>
        <w:ind w:left="2153" w:hanging="360"/>
      </w:pPr>
    </w:lvl>
    <w:lvl w:ilvl="2" w:tplc="0409001B" w:tentative="1">
      <w:start w:val="1"/>
      <w:numFmt w:val="lowerRoman"/>
      <w:lvlText w:val="%3."/>
      <w:lvlJc w:val="right"/>
      <w:pPr>
        <w:ind w:left="2873" w:hanging="180"/>
      </w:pPr>
    </w:lvl>
    <w:lvl w:ilvl="3" w:tplc="0409000F" w:tentative="1">
      <w:start w:val="1"/>
      <w:numFmt w:val="decimal"/>
      <w:lvlText w:val="%4."/>
      <w:lvlJc w:val="left"/>
      <w:pPr>
        <w:ind w:left="3593" w:hanging="360"/>
      </w:pPr>
    </w:lvl>
    <w:lvl w:ilvl="4" w:tplc="04090019" w:tentative="1">
      <w:start w:val="1"/>
      <w:numFmt w:val="lowerLetter"/>
      <w:lvlText w:val="%5."/>
      <w:lvlJc w:val="left"/>
      <w:pPr>
        <w:ind w:left="4313" w:hanging="360"/>
      </w:pPr>
    </w:lvl>
    <w:lvl w:ilvl="5" w:tplc="0409001B" w:tentative="1">
      <w:start w:val="1"/>
      <w:numFmt w:val="lowerRoman"/>
      <w:lvlText w:val="%6."/>
      <w:lvlJc w:val="right"/>
      <w:pPr>
        <w:ind w:left="5033" w:hanging="180"/>
      </w:pPr>
    </w:lvl>
    <w:lvl w:ilvl="6" w:tplc="0409000F" w:tentative="1">
      <w:start w:val="1"/>
      <w:numFmt w:val="decimal"/>
      <w:lvlText w:val="%7."/>
      <w:lvlJc w:val="left"/>
      <w:pPr>
        <w:ind w:left="5753" w:hanging="360"/>
      </w:pPr>
    </w:lvl>
    <w:lvl w:ilvl="7" w:tplc="04090019" w:tentative="1">
      <w:start w:val="1"/>
      <w:numFmt w:val="lowerLetter"/>
      <w:lvlText w:val="%8."/>
      <w:lvlJc w:val="left"/>
      <w:pPr>
        <w:ind w:left="6473" w:hanging="360"/>
      </w:pPr>
    </w:lvl>
    <w:lvl w:ilvl="8" w:tplc="0409001B" w:tentative="1">
      <w:start w:val="1"/>
      <w:numFmt w:val="lowerRoman"/>
      <w:lvlText w:val="%9."/>
      <w:lvlJc w:val="right"/>
      <w:pPr>
        <w:ind w:left="7193" w:hanging="180"/>
      </w:pPr>
    </w:lvl>
  </w:abstractNum>
  <w:abstractNum w:abstractNumId="2" w15:restartNumberingAfterBreak="0">
    <w:nsid w:val="47B236B8"/>
    <w:multiLevelType w:val="hybridMultilevel"/>
    <w:tmpl w:val="2B1E7E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4" w15:restartNumberingAfterBreak="0">
    <w:nsid w:val="72422E40"/>
    <w:multiLevelType w:val="hybridMultilevel"/>
    <w:tmpl w:val="3EDA7C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944CC0"/>
    <w:multiLevelType w:val="hybridMultilevel"/>
    <w:tmpl w:val="00CAB258"/>
    <w:lvl w:ilvl="0" w:tplc="4EBCD844">
      <w:start w:val="1"/>
      <w:numFmt w:val="decimal"/>
      <w:lvlText w:val="%1."/>
      <w:lvlJc w:val="left"/>
      <w:pPr>
        <w:ind w:left="720" w:hanging="360"/>
      </w:pPr>
    </w:lvl>
    <w:lvl w:ilvl="1" w:tplc="45A65E36">
      <w:start w:val="1"/>
      <w:numFmt w:val="lowerLetter"/>
      <w:lvlText w:val="%2."/>
      <w:lvlJc w:val="left"/>
      <w:pPr>
        <w:ind w:left="1440" w:hanging="360"/>
      </w:pPr>
    </w:lvl>
    <w:lvl w:ilvl="2" w:tplc="AD74BAA6">
      <w:start w:val="1"/>
      <w:numFmt w:val="lowerRoman"/>
      <w:lvlText w:val="%3."/>
      <w:lvlJc w:val="right"/>
      <w:pPr>
        <w:ind w:left="2160" w:hanging="180"/>
      </w:pPr>
    </w:lvl>
    <w:lvl w:ilvl="3" w:tplc="F3AA7AA4">
      <w:start w:val="1"/>
      <w:numFmt w:val="decimal"/>
      <w:lvlText w:val="%4."/>
      <w:lvlJc w:val="left"/>
      <w:pPr>
        <w:ind w:left="2880" w:hanging="360"/>
      </w:pPr>
    </w:lvl>
    <w:lvl w:ilvl="4" w:tplc="69321522">
      <w:start w:val="1"/>
      <w:numFmt w:val="lowerLetter"/>
      <w:lvlText w:val="%5."/>
      <w:lvlJc w:val="left"/>
      <w:pPr>
        <w:ind w:left="3600" w:hanging="360"/>
      </w:pPr>
    </w:lvl>
    <w:lvl w:ilvl="5" w:tplc="11402E2A">
      <w:start w:val="1"/>
      <w:numFmt w:val="lowerRoman"/>
      <w:lvlText w:val="%6."/>
      <w:lvlJc w:val="right"/>
      <w:pPr>
        <w:ind w:left="4320" w:hanging="180"/>
      </w:pPr>
    </w:lvl>
    <w:lvl w:ilvl="6" w:tplc="87426950">
      <w:start w:val="1"/>
      <w:numFmt w:val="decimal"/>
      <w:lvlText w:val="%7."/>
      <w:lvlJc w:val="left"/>
      <w:pPr>
        <w:ind w:left="5040" w:hanging="360"/>
      </w:pPr>
    </w:lvl>
    <w:lvl w:ilvl="7" w:tplc="BDB67A66">
      <w:start w:val="1"/>
      <w:numFmt w:val="lowerLetter"/>
      <w:lvlText w:val="%8."/>
      <w:lvlJc w:val="left"/>
      <w:pPr>
        <w:ind w:left="5760" w:hanging="360"/>
      </w:pPr>
    </w:lvl>
    <w:lvl w:ilvl="8" w:tplc="1AC4451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211"/>
    <w:rsid w:val="0047366C"/>
    <w:rsid w:val="00CB2211"/>
    <w:rsid w:val="00CF5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0CD005"/>
  <w15:chartTrackingRefBased/>
  <w15:docId w15:val="{4219DB10-DA46-4631-AA9F-FAB524822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CB221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8">
    <w:name w:val="heading 8"/>
    <w:basedOn w:val="a"/>
    <w:next w:val="a"/>
    <w:link w:val="80"/>
    <w:qFormat/>
    <w:rsid w:val="00CB2211"/>
    <w:pPr>
      <w:keepNext/>
      <w:numPr>
        <w:ilvl w:val="7"/>
        <w:numId w:val="3"/>
      </w:numPr>
      <w:spacing w:after="0" w:line="240" w:lineRule="auto"/>
      <w:outlineLvl w:val="7"/>
    </w:pPr>
    <w:rPr>
      <w:rFonts w:ascii="Verdana" w:eastAsia="PMingLiU" w:hAnsi="Verdana" w:cs="Arial"/>
      <w:i/>
      <w:iCs/>
      <w:sz w:val="20"/>
      <w:szCs w:val="20"/>
    </w:rPr>
  </w:style>
  <w:style w:type="paragraph" w:styleId="9">
    <w:name w:val="heading 9"/>
    <w:basedOn w:val="a"/>
    <w:next w:val="a"/>
    <w:link w:val="90"/>
    <w:qFormat/>
    <w:rsid w:val="00CB2211"/>
    <w:pPr>
      <w:keepNext/>
      <w:numPr>
        <w:ilvl w:val="8"/>
        <w:numId w:val="3"/>
      </w:numPr>
      <w:spacing w:after="0" w:line="240" w:lineRule="auto"/>
      <w:outlineLvl w:val="8"/>
    </w:pPr>
    <w:rPr>
      <w:rFonts w:ascii="Verdana" w:eastAsia="PMingLiU" w:hAnsi="Verdana" w:cs="Arial"/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CB2211"/>
    <w:pPr>
      <w:spacing w:after="0" w:line="240" w:lineRule="auto"/>
      <w:ind w:left="720"/>
    </w:pPr>
    <w:rPr>
      <w:rFonts w:ascii="Verdana" w:eastAsia="PMingLiU" w:hAnsi="Verdana" w:cs="Arial"/>
      <w:sz w:val="20"/>
      <w:szCs w:val="20"/>
    </w:rPr>
  </w:style>
  <w:style w:type="character" w:styleId="a5">
    <w:name w:val="annotation reference"/>
    <w:semiHidden/>
    <w:rsid w:val="00CB2211"/>
    <w:rPr>
      <w:sz w:val="16"/>
      <w:szCs w:val="16"/>
    </w:rPr>
  </w:style>
  <w:style w:type="paragraph" w:styleId="a6">
    <w:name w:val="annotation text"/>
    <w:basedOn w:val="a"/>
    <w:link w:val="a7"/>
    <w:semiHidden/>
    <w:rsid w:val="00CB2211"/>
    <w:pPr>
      <w:spacing w:after="0" w:line="240" w:lineRule="auto"/>
    </w:pPr>
    <w:rPr>
      <w:rFonts w:ascii="Verdana" w:eastAsia="PMingLiU" w:hAnsi="Verdana" w:cs="Arial"/>
      <w:sz w:val="20"/>
      <w:szCs w:val="20"/>
    </w:rPr>
  </w:style>
  <w:style w:type="character" w:customStyle="1" w:styleId="a7">
    <w:name w:val="טקסט הערה תו"/>
    <w:basedOn w:val="a0"/>
    <w:link w:val="a6"/>
    <w:semiHidden/>
    <w:rsid w:val="00CB2211"/>
    <w:rPr>
      <w:rFonts w:ascii="Verdana" w:eastAsia="PMingLiU" w:hAnsi="Verdana" w:cs="Arial"/>
      <w:sz w:val="20"/>
      <w:szCs w:val="20"/>
    </w:rPr>
  </w:style>
  <w:style w:type="character" w:customStyle="1" w:styleId="a4">
    <w:name w:val="פיסקת רשימה תו"/>
    <w:link w:val="a3"/>
    <w:uiPriority w:val="34"/>
    <w:locked/>
    <w:rsid w:val="00CB2211"/>
    <w:rPr>
      <w:rFonts w:ascii="Verdana" w:eastAsia="PMingLiU" w:hAnsi="Verdana" w:cs="Arial"/>
      <w:sz w:val="20"/>
      <w:szCs w:val="20"/>
    </w:rPr>
  </w:style>
  <w:style w:type="character" w:customStyle="1" w:styleId="10">
    <w:name w:val="כותרת 1 תו"/>
    <w:basedOn w:val="a0"/>
    <w:link w:val="1"/>
    <w:uiPriority w:val="9"/>
    <w:rsid w:val="00CB221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80">
    <w:name w:val="כותרת 8 תו"/>
    <w:basedOn w:val="a0"/>
    <w:link w:val="8"/>
    <w:rsid w:val="00CB2211"/>
    <w:rPr>
      <w:rFonts w:ascii="Verdana" w:eastAsia="PMingLiU" w:hAnsi="Verdana" w:cs="Arial"/>
      <w:i/>
      <w:iCs/>
      <w:sz w:val="20"/>
      <w:szCs w:val="20"/>
    </w:rPr>
  </w:style>
  <w:style w:type="character" w:customStyle="1" w:styleId="90">
    <w:name w:val="כותרת 9 תו"/>
    <w:basedOn w:val="a0"/>
    <w:link w:val="9"/>
    <w:rsid w:val="00CB2211"/>
    <w:rPr>
      <w:rFonts w:ascii="Verdana" w:eastAsia="PMingLiU" w:hAnsi="Verdana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130</Words>
  <Characters>652</Characters>
  <Application>Microsoft Office Word</Application>
  <DocSecurity>0</DocSecurity>
  <Lines>5</Lines>
  <Paragraphs>1</Paragraphs>
  <ScaleCrop>false</ScaleCrop>
  <Company>Sviva.gov.il</Company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רויטל הכהן  Revital Hachoen</dc:creator>
  <cp:keywords/>
  <dc:description/>
  <cp:lastModifiedBy>רויטל הכהן  Revital Hachoen</cp:lastModifiedBy>
  <cp:revision>1</cp:revision>
  <dcterms:created xsi:type="dcterms:W3CDTF">2022-05-17T07:39:00Z</dcterms:created>
  <dcterms:modified xsi:type="dcterms:W3CDTF">2022-05-17T07:44:00Z</dcterms:modified>
</cp:coreProperties>
</file>